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汕头职业技术学院202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年度广东省高等教育“创新强校工程”考核专栏网站制作询价表</w:t>
      </w:r>
    </w:p>
    <w:p>
      <w:pPr>
        <w:ind w:firstLine="420" w:firstLineChars="200"/>
      </w:pPr>
      <w:r>
        <w:rPr>
          <w:rFonts w:hint="eastAsia"/>
        </w:rPr>
        <w:t>学院需建设二级网站202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年度广东省高等职业教育“创新强校工程”考核专栏，并负责录入评审资料。网站挂在学院网站专栏内，网站具体要求如下：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新建设的网站需在学院现有网站群框架上进行开发，信息安全达到学院网站群现有信息安全保护要求。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按学院要求搭建创新强校专栏网站及相关栏目。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严格按学院要求的顺序和结构录入对应的报告及佐证材料。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网站三层页面设置，要求每个佐证材料单独页面显示，可直接在网页预览，佐证材料数量约</w:t>
      </w:r>
      <w:r>
        <w:rPr>
          <w:rFonts w:hint="eastAsia"/>
          <w:lang w:val="en-US" w:eastAsia="zh-CN"/>
        </w:rPr>
        <w:t>449</w:t>
      </w:r>
      <w:r>
        <w:rPr>
          <w:rFonts w:hint="eastAsia"/>
        </w:rPr>
        <w:t>个（栏目设置及佐证材料数量详见附表，清单仅供参考，具体数量按最终学院提供）。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自学院提供完整佐证材料之日起10个工作日内完成。供应商需安排专门技术团队（不低于4名工程师）全职负责该工作，随时配合学院进行网站内容调整（含晚上及周末）。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提供一年免费维护。</w:t>
      </w:r>
    </w:p>
    <w:p>
      <w:pPr>
        <w:pStyle w:val="6"/>
        <w:ind w:left="360" w:firstLine="0" w:firstLineChars="0"/>
      </w:pPr>
      <w:r>
        <w:rPr>
          <w:rFonts w:hint="eastAsia"/>
        </w:rPr>
        <w:t>附件：栏目设置及佐证材料数量预估表</w:t>
      </w:r>
    </w:p>
    <w:tbl>
      <w:tblPr>
        <w:tblStyle w:val="4"/>
        <w:tblW w:w="866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3991"/>
        <w:gridCol w:w="34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栏目 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佐证材料数量（参照去年）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1.1办学定位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1.扩容 </w:t>
            </w:r>
          </w:p>
        </w:tc>
        <w:tc>
          <w:tcPr>
            <w:tcW w:w="39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1.2办学条件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1.3学位增量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1.4中高本协同培养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2.1 体制机制改革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2.提质</w:t>
            </w:r>
          </w:p>
        </w:tc>
        <w:tc>
          <w:tcPr>
            <w:tcW w:w="39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2.2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教学改革与管理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2.3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18"/>
                <w:szCs w:val="18"/>
              </w:rPr>
              <w:t>产教融合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2.4实践教学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2.5师资队伍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2.6人才培养质量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2.7人才培养工作标志性成果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3.1科技研发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3.强服务</w:t>
            </w:r>
          </w:p>
        </w:tc>
        <w:tc>
          <w:tcPr>
            <w:tcW w:w="39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3.2社会服务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3.3科技研发和社会服务标志性成果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3.4对外交流与合作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4.1公办学校生均拨款水平和民办学校教学经费支出比例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4.综合绩效</w:t>
            </w:r>
          </w:p>
        </w:tc>
        <w:tc>
          <w:tcPr>
            <w:tcW w:w="39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4.2经费支出结构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4.3经费支出进度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5.1国家或省通报批评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5.扣分项目</w:t>
            </w:r>
          </w:p>
        </w:tc>
        <w:tc>
          <w:tcPr>
            <w:tcW w:w="39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5.2政治安全、意识形态安全和校园安全稳定出现问题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5.3民办学校年检不合格或基本合格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5.4财务检查或审计发现问题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5.5民办学校发现抽逃资金或挪用办学经费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5.6学校师德建设工作不力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449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01885"/>
    <w:multiLevelType w:val="multilevel"/>
    <w:tmpl w:val="5C60188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D7"/>
    <w:rsid w:val="0008013B"/>
    <w:rsid w:val="002F7CF6"/>
    <w:rsid w:val="00723DD7"/>
    <w:rsid w:val="00787538"/>
    <w:rsid w:val="00841AB6"/>
    <w:rsid w:val="00842C53"/>
    <w:rsid w:val="008E749D"/>
    <w:rsid w:val="00971582"/>
    <w:rsid w:val="00CD3435"/>
    <w:rsid w:val="00D50F59"/>
    <w:rsid w:val="017340DC"/>
    <w:rsid w:val="01D73177"/>
    <w:rsid w:val="0BA373E7"/>
    <w:rsid w:val="214C185F"/>
    <w:rsid w:val="4E842AF2"/>
    <w:rsid w:val="4F3913FF"/>
    <w:rsid w:val="59886016"/>
    <w:rsid w:val="5B4B12FC"/>
    <w:rsid w:val="68CB104D"/>
    <w:rsid w:val="70A2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643</TotalTime>
  <ScaleCrop>false</ScaleCrop>
  <LinksUpToDate>false</LinksUpToDate>
  <CharactersWithSpaces>878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2021-03-12T03:45:00Z</dcterms:created>
  <dc:creator>User</dc:creator>
  <cp:lastModifiedBy>Administrator</cp:lastModifiedBy>
  <dcterms:modified xsi:type="dcterms:W3CDTF">2022-03-21T07:16:57Z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975EB71D747249A88D5CEC6E4E56DB1B</vt:lpwstr>
  </property>
</Properties>
</file>